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08" w:type="dxa"/>
        <w:tblInd w:w="108" w:type="dxa"/>
        <w:tblLook w:val="00A0" w:firstRow="1" w:lastRow="0" w:firstColumn="1" w:lastColumn="0" w:noHBand="0" w:noVBand="0"/>
      </w:tblPr>
      <w:tblGrid>
        <w:gridCol w:w="5374"/>
        <w:gridCol w:w="4034"/>
      </w:tblGrid>
      <w:tr w:rsidR="00C801B6" w:rsidTr="00C5305B">
        <w:trPr>
          <w:trHeight w:hRule="exact" w:val="477"/>
        </w:trPr>
        <w:tc>
          <w:tcPr>
            <w:tcW w:w="5374" w:type="dxa"/>
          </w:tcPr>
          <w:p w:rsidR="003A23AB" w:rsidRDefault="004345D2" w:rsidP="00D13C46">
            <w:bookmarkStart w:id="0" w:name="_GoBack"/>
            <w:bookmarkEnd w:id="0"/>
            <w:r>
              <w:t>Servicesjef (</w:t>
            </w:r>
            <w:r w:rsidR="00B757B2">
              <w:t xml:space="preserve">arkivansvarlig </w:t>
            </w:r>
            <w:r>
              <w:t xml:space="preserve">) </w:t>
            </w:r>
            <w:r w:rsidR="00B757B2">
              <w:t>Ulla Myhre</w:t>
            </w:r>
          </w:p>
        </w:tc>
        <w:tc>
          <w:tcPr>
            <w:tcW w:w="4034" w:type="dxa"/>
          </w:tcPr>
          <w:p w:rsidR="00D44A28" w:rsidRPr="00C5305B" w:rsidRDefault="001A7E25" w:rsidP="00C5305B">
            <w:pPr>
              <w:jc w:val="right"/>
              <w:rPr>
                <w:b/>
              </w:rPr>
            </w:pPr>
          </w:p>
        </w:tc>
      </w:tr>
    </w:tbl>
    <w:p w:rsidR="00231A4D" w:rsidRDefault="001A7E25" w:rsidP="00231A4D"/>
    <w:p w:rsidR="007A78E0" w:rsidRDefault="007A78E0" w:rsidP="00231A4D">
      <w:pPr>
        <w:pStyle w:val="Overskrift1"/>
      </w:pPr>
      <w:bookmarkStart w:id="1" w:name="Tittel"/>
    </w:p>
    <w:p w:rsidR="00231A4D" w:rsidRPr="00C34DF6" w:rsidRDefault="00B757B2" w:rsidP="00231A4D">
      <w:pPr>
        <w:pStyle w:val="Overskrift1"/>
      </w:pPr>
      <w:r>
        <w:t xml:space="preserve">Ansvar og fullmakter - </w:t>
      </w:r>
      <w:r w:rsidR="007F4367" w:rsidRPr="00C34DF6">
        <w:t>dokumentasjonsforvaltning og arkiv i Rana kommune</w:t>
      </w:r>
      <w:bookmarkEnd w:id="1"/>
      <w:r>
        <w:t>.</w:t>
      </w:r>
    </w:p>
    <w:p w:rsidR="00D717E4" w:rsidRDefault="00B757B2" w:rsidP="00D13C46">
      <w:bookmarkStart w:id="2" w:name="Start"/>
      <w:bookmarkEnd w:id="2"/>
      <w:r>
        <w:t>Følge</w:t>
      </w:r>
      <w:r w:rsidR="007A78E0">
        <w:t xml:space="preserve">nde ansvar og myndighet gjelder </w:t>
      </w:r>
      <w:r>
        <w:t xml:space="preserve">for dokumentasjonsforvaltning og arkiv i Rana kommune:  </w:t>
      </w:r>
    </w:p>
    <w:p w:rsidR="007A78E0" w:rsidRDefault="007A78E0" w:rsidP="00D13C46"/>
    <w:p w:rsidR="007A78E0" w:rsidRDefault="007A78E0" w:rsidP="00D13C46"/>
    <w:p w:rsidR="0043696C" w:rsidRDefault="0043696C" w:rsidP="00D13C46"/>
    <w:p w:rsidR="007A78E0" w:rsidRPr="007A78E0" w:rsidRDefault="007A78E0" w:rsidP="00D13C46">
      <w:pPr>
        <w:rPr>
          <w:b/>
          <w:i/>
        </w:rPr>
      </w:pPr>
      <w:r w:rsidRPr="007A78E0">
        <w:rPr>
          <w:b/>
          <w:i/>
        </w:rPr>
        <w:t>Ansvar og fullmakter for dokumentasjonsforvaltning og arkiv i Rana kommune</w:t>
      </w:r>
    </w:p>
    <w:p w:rsidR="007A78E0" w:rsidRDefault="007A78E0" w:rsidP="00D13C46"/>
    <w:p w:rsidR="007A78E0" w:rsidRDefault="007A78E0" w:rsidP="00D13C46">
      <w:r>
        <w:t>Kommunen har etter § 6 i arkivloven arkivplikt.</w:t>
      </w:r>
    </w:p>
    <w:p w:rsidR="007A78E0" w:rsidRDefault="007A78E0" w:rsidP="00D13C46"/>
    <w:p w:rsidR="007A78E0" w:rsidRPr="00AA1D1C" w:rsidRDefault="007A78E0" w:rsidP="00D13C46">
      <w:r w:rsidRPr="00AA1D1C">
        <w:rPr>
          <w:i/>
        </w:rPr>
        <w:t>Rådmannen</w:t>
      </w:r>
    </w:p>
    <w:p w:rsidR="007A78E0" w:rsidRDefault="007A78E0" w:rsidP="00D13C46">
      <w:r>
        <w:t>Rådmannen har ifølge forskrift om offentlig arkiv § 1, ansvaret for å se til at kommunens arkiv er ordnet og innrettet slik at dokumentasjonen er sikret som informasjonskilder for samtid og ettertid. Ansvaret gjelder også arkiv, fagsystemer og liknende som ikke e</w:t>
      </w:r>
      <w:r w:rsidR="00AA1D1C">
        <w:t xml:space="preserve">r aktivt i bruk, </w:t>
      </w:r>
      <w:r>
        <w:t xml:space="preserve">bortsatt og deponert til </w:t>
      </w:r>
      <w:r w:rsidR="00AA1D1C">
        <w:t>Interkommunalt arkiv i Nordland (IKAN).</w:t>
      </w:r>
    </w:p>
    <w:p w:rsidR="00AA1D1C" w:rsidRDefault="00AA1D1C" w:rsidP="00D13C46"/>
    <w:p w:rsidR="00AA1D1C" w:rsidRDefault="00AA1D1C" w:rsidP="00D13C46">
      <w:pPr>
        <w:rPr>
          <w:i/>
        </w:rPr>
      </w:pPr>
      <w:r w:rsidRPr="00AA1D1C">
        <w:rPr>
          <w:i/>
        </w:rPr>
        <w:t xml:space="preserve">Kommunaldirektør stab </w:t>
      </w:r>
    </w:p>
    <w:p w:rsidR="00AA1D1C" w:rsidRPr="00AA1D1C" w:rsidRDefault="00AA1D1C" w:rsidP="00AA1D1C">
      <w:r w:rsidRPr="00AA1D1C">
        <w:t>Kommunaldirektør</w:t>
      </w:r>
      <w:r>
        <w:t xml:space="preserve"> stab </w:t>
      </w:r>
      <w:r w:rsidRPr="00AA1D1C">
        <w:t xml:space="preserve">rapporterer direkte til rådmann og ivaretar </w:t>
      </w:r>
      <w:r>
        <w:t xml:space="preserve">funksjonen som rådmann overfor </w:t>
      </w:r>
      <w:r w:rsidRPr="00AA1D1C">
        <w:t>arkivtjenesten.</w:t>
      </w:r>
    </w:p>
    <w:p w:rsidR="00AA1D1C" w:rsidRPr="00AA1D1C" w:rsidRDefault="00AA1D1C" w:rsidP="00D13C46"/>
    <w:p w:rsidR="007A78E0" w:rsidRPr="00AA1D1C" w:rsidRDefault="00AA1D1C" w:rsidP="00D13C46">
      <w:pPr>
        <w:rPr>
          <w:i/>
        </w:rPr>
      </w:pPr>
      <w:r w:rsidRPr="00AA1D1C">
        <w:rPr>
          <w:i/>
        </w:rPr>
        <w:t>Arkivleder</w:t>
      </w:r>
    </w:p>
    <w:p w:rsidR="00B72049" w:rsidRDefault="00AA1D1C" w:rsidP="00D13C46">
      <w:r>
        <w:t>Det utøvende fagansvaret for dokumentforvaltning og arkiv er delegert til arkivleder. Arkivleder rapporterer i linja i samsvar med kommunens organisering.</w:t>
      </w:r>
      <w:r w:rsidR="00B72049">
        <w:t xml:space="preserve"> Ved alvorlige avvik rapporteres </w:t>
      </w:r>
      <w:r w:rsidR="003458A7">
        <w:t xml:space="preserve">det </w:t>
      </w:r>
      <w:r w:rsidR="00B72049">
        <w:t>direkte til rådmann.</w:t>
      </w:r>
    </w:p>
    <w:p w:rsidR="002A729B" w:rsidRDefault="002A729B" w:rsidP="00D13C46"/>
    <w:p w:rsidR="003458A7" w:rsidRDefault="002A729B" w:rsidP="00D13C46">
      <w:r>
        <w:t>Arkivleder har det faglige ansvaret for kommunens samlede dokumentasjonsforvaltning, arkiv, arkivdanning og bevaring av arkivmateriale. Dette inkluderer dokumentasjonsforvaltning i fagsystemer. Prinsippene for sikker informasjonsbehandling og ivaretakelse av personvernet er viktige elementer. Rollen innebærer fullmakt og plikt til å føre tilsyn med dokumentasjonsbehandlings- og arkivarbeidet i hele kommun</w:t>
      </w:r>
      <w:r w:rsidR="000901B0">
        <w:t>eorganisasjonen</w:t>
      </w:r>
      <w:r>
        <w:t xml:space="preserve">, og være kommunens </w:t>
      </w:r>
      <w:r w:rsidR="000901B0">
        <w:t xml:space="preserve">faglige </w:t>
      </w:r>
      <w:r>
        <w:t xml:space="preserve">autoritet </w:t>
      </w:r>
      <w:r w:rsidR="000901B0">
        <w:t xml:space="preserve">på området. </w:t>
      </w:r>
    </w:p>
    <w:p w:rsidR="003458A7" w:rsidRDefault="003458A7" w:rsidP="00D13C46"/>
    <w:p w:rsidR="002A729B" w:rsidRDefault="000901B0" w:rsidP="00D13C46">
      <w:r>
        <w:t>Ved innføring av løsninger og endringer som danner og påvirker bevaringsverdig dokumentasjon, har arkivleder myndighet til å gi pålegg som sik</w:t>
      </w:r>
      <w:r w:rsidR="000E206D">
        <w:t>rer at arkivplikten blir oppfyl</w:t>
      </w:r>
      <w:r>
        <w:t xml:space="preserve">t. </w:t>
      </w:r>
      <w:r w:rsidR="000E206D">
        <w:t>Hvis pålegget medfører at annen lov, forskrift og overordnet instruks brytes, flyttes påleggsmyndigheten til rådmannen.</w:t>
      </w:r>
    </w:p>
    <w:p w:rsidR="000E206D" w:rsidRDefault="000E206D" w:rsidP="00D13C46"/>
    <w:p w:rsidR="000E206D" w:rsidRDefault="00E10667" w:rsidP="00D13C46">
      <w:r>
        <w:t>Arkivleder har fullma</w:t>
      </w:r>
      <w:r w:rsidR="00736198">
        <w:t>kt til å</w:t>
      </w:r>
      <w:r>
        <w:t xml:space="preserve"> organisere og fordele oppgave</w:t>
      </w:r>
      <w:r w:rsidR="00736198">
        <w:t xml:space="preserve">r i arkivtjenesten innenfor </w:t>
      </w:r>
      <w:r w:rsidR="003458A7">
        <w:t>e</w:t>
      </w:r>
      <w:r>
        <w:t>get budsjett-ansvarsområde.</w:t>
      </w:r>
      <w:r w:rsidR="000E206D">
        <w:t xml:space="preserve"> </w:t>
      </w:r>
    </w:p>
    <w:p w:rsidR="00A6777C" w:rsidRDefault="00A6777C" w:rsidP="00D13C46"/>
    <w:p w:rsidR="00A6777C" w:rsidRDefault="00A6777C" w:rsidP="00D13C46"/>
    <w:p w:rsidR="000E206D" w:rsidRPr="000E206D" w:rsidRDefault="000E206D" w:rsidP="00D13C46">
      <w:pPr>
        <w:rPr>
          <w:i/>
        </w:rPr>
      </w:pPr>
      <w:r w:rsidRPr="000E206D">
        <w:rPr>
          <w:i/>
        </w:rPr>
        <w:t>Linjeledere og systemeiere</w:t>
      </w:r>
    </w:p>
    <w:p w:rsidR="00B72049" w:rsidRDefault="00E10667" w:rsidP="00D13C46">
      <w:r>
        <w:t>Ansvaret for at løpende dokumentasjonshåndtering og arkivering skjer på riktig måte innenfor de ulike tjenesteområdene, er delegert sektorvis til kommunaldirektør</w:t>
      </w:r>
      <w:r w:rsidR="00A4505D">
        <w:t>er</w:t>
      </w:r>
      <w:r>
        <w:t>, avdelingsledere, fagsjefer eller andre i henhold til gjeldende delegasjon i linja.</w:t>
      </w:r>
      <w:r w:rsidR="00A4505D">
        <w:t xml:space="preserve"> Systemeier har ansvar for at kravene til forsvarlig dokumentasjonshåndtering og arkivering oppfylles for behandling i digitale løsninger.</w:t>
      </w:r>
    </w:p>
    <w:p w:rsidR="00A4505D" w:rsidRDefault="00A4505D" w:rsidP="00D13C46"/>
    <w:p w:rsidR="00A4505D" w:rsidRDefault="00A4505D" w:rsidP="00D13C46">
      <w:pPr>
        <w:rPr>
          <w:i/>
        </w:rPr>
      </w:pPr>
      <w:r w:rsidRPr="00A4505D">
        <w:rPr>
          <w:i/>
        </w:rPr>
        <w:t>Interkommunalt arkiv i Nordland</w:t>
      </w:r>
    </w:p>
    <w:p w:rsidR="00BB1942" w:rsidRDefault="00BB1942" w:rsidP="00D13C46">
      <w:r>
        <w:t>Utføring av arkivfaglige tjenester for kommunen er regulert av selskapsavtalen og særavtaler som følger av denne. Daglig leder IKAN har daglig ansvar for kommunens arkivmateriale som er overført il IKAN der bortsetting og depot. Daglig leder rapporterer til arkivleder om forhold som blir gjort på vegne av kommunen. Ved alvorlige avvik rapporteres direkte til rådmannen.</w:t>
      </w:r>
    </w:p>
    <w:p w:rsidR="004345D2" w:rsidRDefault="004345D2" w:rsidP="00D13C46"/>
    <w:p w:rsidR="004345D2" w:rsidRDefault="004345D2" w:rsidP="00D13C46"/>
    <w:p w:rsidR="004345D2" w:rsidRDefault="004345D2" w:rsidP="00D13C46"/>
    <w:p w:rsidR="004345D2" w:rsidRDefault="004345D2" w:rsidP="00D13C46"/>
    <w:p w:rsidR="004345D2" w:rsidRDefault="004345D2" w:rsidP="00D13C46">
      <w:r>
        <w:t>Med hilsen</w:t>
      </w:r>
    </w:p>
    <w:p w:rsidR="004345D2" w:rsidRDefault="004345D2" w:rsidP="00D13C46"/>
    <w:p w:rsidR="004345D2" w:rsidRPr="00BB1942" w:rsidRDefault="004345D2" w:rsidP="00D13C46">
      <w:r>
        <w:t>Robert Pettersen                                                                           Hege Nygård</w:t>
      </w:r>
      <w:r>
        <w:br/>
        <w:t>Rådmann                                                                                      Kommunaldirektør stab</w:t>
      </w:r>
    </w:p>
    <w:p w:rsidR="00D717E4" w:rsidRPr="00A4505D" w:rsidRDefault="00B72049" w:rsidP="00D13C46">
      <w:pPr>
        <w:rPr>
          <w:i/>
        </w:rPr>
      </w:pPr>
      <w:r w:rsidRPr="00A4505D">
        <w:rPr>
          <w:i/>
        </w:rPr>
        <w:t xml:space="preserve"> </w:t>
      </w:r>
      <w:r w:rsidR="00AA1D1C" w:rsidRPr="00A4505D">
        <w:rPr>
          <w:i/>
        </w:rPr>
        <w:t xml:space="preserve"> </w:t>
      </w:r>
    </w:p>
    <w:p w:rsidR="00D13C46" w:rsidRDefault="001A7E25" w:rsidP="00D13C46"/>
    <w:p w:rsidR="00D13C46" w:rsidRDefault="001A7E25" w:rsidP="00D13C46"/>
    <w:p w:rsidR="004345D2" w:rsidRDefault="004345D2" w:rsidP="00D13C46"/>
    <w:p w:rsidR="00E9428B" w:rsidRDefault="001A7E25" w:rsidP="00D13C46"/>
    <w:p w:rsidR="004345D2" w:rsidRPr="004345D2" w:rsidRDefault="004345D2" w:rsidP="00D13C46">
      <w:pPr>
        <w:rPr>
          <w:i/>
          <w:sz w:val="20"/>
          <w:szCs w:val="20"/>
        </w:rPr>
      </w:pPr>
      <w:r w:rsidRPr="004345D2">
        <w:rPr>
          <w:i/>
          <w:sz w:val="20"/>
          <w:szCs w:val="20"/>
        </w:rPr>
        <w:t>Brevet er godkjent elektronisk og har derfor ingen underskrift.</w:t>
      </w:r>
    </w:p>
    <w:p w:rsidR="00D13C46" w:rsidRPr="004345D2" w:rsidRDefault="001A7E25" w:rsidP="00D13C46">
      <w:pPr>
        <w:rPr>
          <w:i/>
          <w:sz w:val="20"/>
          <w:szCs w:val="20"/>
        </w:rPr>
      </w:pPr>
      <w:bookmarkStart w:id="3" w:name="Vedlegg"/>
      <w:bookmarkEnd w:id="3"/>
    </w:p>
    <w:p w:rsidR="00D13C46" w:rsidRDefault="001A7E25" w:rsidP="00D13C46"/>
    <w:p w:rsidR="002C0D3C" w:rsidRDefault="001A7E25" w:rsidP="00D13C46">
      <w:bookmarkStart w:id="4" w:name="KopiTilTabell"/>
      <w:bookmarkEnd w:id="4"/>
    </w:p>
    <w:p w:rsidR="002F10A5" w:rsidRPr="00D13C46" w:rsidRDefault="001A7E25" w:rsidP="00D13C46"/>
    <w:sectPr w:rsidR="002F10A5" w:rsidRPr="00D13C46" w:rsidSect="000E542B">
      <w:headerReference w:type="even" r:id="rId7"/>
      <w:headerReference w:type="default" r:id="rId8"/>
      <w:footerReference w:type="default" r:id="rId9"/>
      <w:headerReference w:type="first" r:id="rId10"/>
      <w:pgSz w:w="11906" w:h="16838" w:code="9"/>
      <w:pgMar w:top="1418" w:right="1106" w:bottom="1418" w:left="1418"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E25" w:rsidRDefault="001A7E25">
      <w:r>
        <w:separator/>
      </w:r>
    </w:p>
  </w:endnote>
  <w:endnote w:type="continuationSeparator" w:id="0">
    <w:p w:rsidR="001A7E25" w:rsidRDefault="001A7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0A5" w:rsidRPr="00485210" w:rsidRDefault="007F4367" w:rsidP="002F10A5">
    <w:pPr>
      <w:pStyle w:val="Topptekst"/>
      <w:tabs>
        <w:tab w:val="clear" w:pos="4536"/>
        <w:tab w:val="clear" w:pos="9072"/>
        <w:tab w:val="right" w:pos="9900"/>
      </w:tabs>
      <w:ind w:left="108"/>
      <w:jc w:val="right"/>
    </w:pPr>
    <w:r w:rsidRPr="00485210">
      <w:t xml:space="preserve">Side </w:t>
    </w:r>
    <w:r w:rsidRPr="00485210">
      <w:rPr>
        <w:rStyle w:val="Sidetall"/>
        <w:b/>
      </w:rPr>
      <w:fldChar w:fldCharType="begin"/>
    </w:r>
    <w:r w:rsidRPr="00485210">
      <w:rPr>
        <w:rStyle w:val="Sidetall"/>
        <w:b/>
      </w:rPr>
      <w:instrText xml:space="preserve"> PAGE </w:instrText>
    </w:r>
    <w:r w:rsidRPr="00485210">
      <w:rPr>
        <w:rStyle w:val="Sidetall"/>
        <w:b/>
      </w:rPr>
      <w:fldChar w:fldCharType="separate"/>
    </w:r>
    <w:r w:rsidR="00476767">
      <w:rPr>
        <w:rStyle w:val="Sidetall"/>
        <w:b/>
        <w:noProof/>
      </w:rPr>
      <w:t>2</w:t>
    </w:r>
    <w:r w:rsidRPr="00485210">
      <w:rPr>
        <w:rStyle w:val="Sidetall"/>
        <w:b/>
      </w:rPr>
      <w:fldChar w:fldCharType="end"/>
    </w:r>
    <w:r w:rsidRPr="00485210">
      <w:rPr>
        <w:rStyle w:val="Sidetall"/>
        <w:b/>
      </w:rPr>
      <w:t xml:space="preserve"> av </w:t>
    </w:r>
    <w:r w:rsidRPr="00485210">
      <w:rPr>
        <w:rStyle w:val="Sidetall"/>
        <w:b/>
      </w:rPr>
      <w:fldChar w:fldCharType="begin"/>
    </w:r>
    <w:r w:rsidRPr="00485210">
      <w:rPr>
        <w:rStyle w:val="Sidetall"/>
        <w:b/>
      </w:rPr>
      <w:instrText xml:space="preserve"> </w:instrText>
    </w:r>
    <w:r>
      <w:rPr>
        <w:rStyle w:val="Sidetall"/>
        <w:b/>
      </w:rPr>
      <w:instrText>NUM</w:instrText>
    </w:r>
    <w:r w:rsidRPr="00485210">
      <w:rPr>
        <w:rStyle w:val="Sidetall"/>
        <w:b/>
      </w:rPr>
      <w:instrText>PAGE</w:instrText>
    </w:r>
    <w:r>
      <w:rPr>
        <w:rStyle w:val="Sidetall"/>
        <w:b/>
      </w:rPr>
      <w:instrText>S</w:instrText>
    </w:r>
    <w:r w:rsidRPr="00485210">
      <w:rPr>
        <w:rStyle w:val="Sidetall"/>
        <w:b/>
      </w:rPr>
      <w:instrText xml:space="preserve"> </w:instrText>
    </w:r>
    <w:r w:rsidRPr="00485210">
      <w:rPr>
        <w:rStyle w:val="Sidetall"/>
        <w:b/>
      </w:rPr>
      <w:fldChar w:fldCharType="separate"/>
    </w:r>
    <w:r w:rsidR="00476767">
      <w:rPr>
        <w:rStyle w:val="Sidetall"/>
        <w:b/>
        <w:noProof/>
      </w:rPr>
      <w:t>2</w:t>
    </w:r>
    <w:r w:rsidRPr="00485210">
      <w:rPr>
        <w:rStyle w:val="Sidetall"/>
        <w:b/>
      </w:rPr>
      <w:fldChar w:fldCharType="end"/>
    </w:r>
  </w:p>
  <w:p w:rsidR="002F10A5" w:rsidRDefault="001A7E2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E25" w:rsidRDefault="001A7E25">
      <w:r>
        <w:separator/>
      </w:r>
    </w:p>
  </w:footnote>
  <w:footnote w:type="continuationSeparator" w:id="0">
    <w:p w:rsidR="001A7E25" w:rsidRDefault="001A7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8B5" w:rsidRDefault="001A7E25" w:rsidP="00D13C46"/>
  <w:p w:rsidR="005E38B5" w:rsidRDefault="001A7E25" w:rsidP="00D13C46"/>
  <w:p w:rsidR="005E38B5" w:rsidRDefault="001A7E25" w:rsidP="00D13C46"/>
  <w:p w:rsidR="005E38B5" w:rsidRDefault="001A7E25" w:rsidP="00D13C46"/>
  <w:p w:rsidR="005E38B5" w:rsidRDefault="001A7E25" w:rsidP="00D13C46"/>
  <w:p w:rsidR="005E38B5" w:rsidRDefault="001A7E25" w:rsidP="00D13C46"/>
  <w:p w:rsidR="005E38B5" w:rsidRDefault="001A7E25" w:rsidP="00D13C4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8B5" w:rsidRPr="00485210" w:rsidRDefault="007F4367" w:rsidP="007E449B">
    <w:pPr>
      <w:pStyle w:val="Topptekst"/>
      <w:tabs>
        <w:tab w:val="clear" w:pos="4536"/>
        <w:tab w:val="clear" w:pos="9072"/>
        <w:tab w:val="right" w:pos="9900"/>
      </w:tabs>
      <w:ind w:left="108"/>
    </w:pPr>
    <w:r w:rsidRPr="00C24AC5">
      <w:tab/>
    </w:r>
  </w:p>
  <w:p w:rsidR="005E38B5" w:rsidRDefault="001A7E25" w:rsidP="0075646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08" w:type="dxa"/>
      <w:tblInd w:w="108" w:type="dxa"/>
      <w:tblLook w:val="00A0" w:firstRow="1" w:lastRow="0" w:firstColumn="1" w:lastColumn="0" w:noHBand="0" w:noVBand="0"/>
    </w:tblPr>
    <w:tblGrid>
      <w:gridCol w:w="10430"/>
      <w:gridCol w:w="10430"/>
      <w:gridCol w:w="10430"/>
    </w:tblGrid>
    <w:tr w:rsidR="00C801B6" w:rsidTr="006807B5">
      <w:trPr>
        <w:trHeight w:hRule="exact" w:val="1701"/>
      </w:trPr>
      <w:tc>
        <w:tcPr>
          <w:tcW w:w="1596" w:type="dxa"/>
        </w:tcPr>
        <w:tbl>
          <w:tblPr>
            <w:tblW w:w="10106" w:type="dxa"/>
            <w:tblInd w:w="108" w:type="dxa"/>
            <w:tblLook w:val="00A0" w:firstRow="1" w:lastRow="0" w:firstColumn="1" w:lastColumn="0" w:noHBand="0" w:noVBand="0"/>
          </w:tblPr>
          <w:tblGrid>
            <w:gridCol w:w="4256"/>
            <w:gridCol w:w="2953"/>
            <w:gridCol w:w="2897"/>
          </w:tblGrid>
          <w:tr w:rsidR="00C801B6" w:rsidTr="00355FEE">
            <w:trPr>
              <w:trHeight w:hRule="exact" w:val="904"/>
            </w:trPr>
            <w:tc>
              <w:tcPr>
                <w:tcW w:w="4256" w:type="dxa"/>
              </w:tcPr>
              <w:p w:rsidR="006807B5" w:rsidRPr="00EA7160" w:rsidRDefault="007F4367" w:rsidP="00355FEE">
                <w:r w:rsidRPr="00EA7160">
                  <w:rPr>
                    <w:noProof/>
                  </w:rPr>
                  <w:drawing>
                    <wp:inline distT="0" distB="0" distL="0" distR="0">
                      <wp:extent cx="1680963" cy="317577"/>
                      <wp:effectExtent l="0" t="0" r="0" b="6350"/>
                      <wp:docPr id="2" name="Bild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83403" cy="318038"/>
                              </a:xfrm>
                              <a:prstGeom prst="rect">
                                <a:avLst/>
                              </a:prstGeom>
                              <a:noFill/>
                              <a:ln>
                                <a:noFill/>
                              </a:ln>
                            </pic:spPr>
                          </pic:pic>
                        </a:graphicData>
                      </a:graphic>
                    </wp:inline>
                  </w:drawing>
                </w:r>
              </w:p>
            </w:tc>
            <w:tc>
              <w:tcPr>
                <w:tcW w:w="2953" w:type="dxa"/>
              </w:tcPr>
              <w:p w:rsidR="006807B5" w:rsidRPr="00EA7160" w:rsidRDefault="001A7E25" w:rsidP="00355FEE"/>
            </w:tc>
            <w:tc>
              <w:tcPr>
                <w:tcW w:w="2897" w:type="dxa"/>
              </w:tcPr>
              <w:p w:rsidR="006807B5" w:rsidRPr="00EA7160" w:rsidRDefault="001A7E25" w:rsidP="00355FEE"/>
              <w:p w:rsidR="006807B5" w:rsidRPr="00EA7160" w:rsidRDefault="001A7E25" w:rsidP="00355FEE"/>
              <w:p w:rsidR="006807B5" w:rsidRPr="00EA7160" w:rsidRDefault="001A7E25" w:rsidP="00355FEE"/>
              <w:p w:rsidR="006807B5" w:rsidRPr="00EA7160" w:rsidRDefault="001A7E25" w:rsidP="00355FEE"/>
            </w:tc>
          </w:tr>
        </w:tbl>
        <w:p w:rsidR="006807B5" w:rsidRDefault="001A7E25"/>
      </w:tc>
      <w:tc>
        <w:tcPr>
          <w:tcW w:w="3945" w:type="dxa"/>
        </w:tcPr>
        <w:p w:rsidR="006807B5" w:rsidRDefault="001A7E25"/>
        <w:p w:rsidR="006807B5" w:rsidRDefault="001A7E25"/>
        <w:p w:rsidR="006807B5" w:rsidRDefault="001A7E25"/>
        <w:tbl>
          <w:tblPr>
            <w:tblW w:w="10106" w:type="dxa"/>
            <w:tblInd w:w="108" w:type="dxa"/>
            <w:tblLook w:val="00A0" w:firstRow="1" w:lastRow="0" w:firstColumn="1" w:lastColumn="0" w:noHBand="0" w:noVBand="0"/>
          </w:tblPr>
          <w:tblGrid>
            <w:gridCol w:w="4256"/>
            <w:gridCol w:w="2953"/>
            <w:gridCol w:w="2897"/>
          </w:tblGrid>
          <w:tr w:rsidR="00C801B6" w:rsidTr="00355FEE">
            <w:trPr>
              <w:trHeight w:hRule="exact" w:val="904"/>
            </w:trPr>
            <w:tc>
              <w:tcPr>
                <w:tcW w:w="4256" w:type="dxa"/>
              </w:tcPr>
              <w:p w:rsidR="006807B5" w:rsidRPr="00EA7160" w:rsidRDefault="001A7E25" w:rsidP="00355FEE"/>
            </w:tc>
            <w:tc>
              <w:tcPr>
                <w:tcW w:w="2953" w:type="dxa"/>
              </w:tcPr>
              <w:p w:rsidR="006807B5" w:rsidRPr="00EA7160" w:rsidRDefault="001A7E25" w:rsidP="00355FEE"/>
            </w:tc>
            <w:tc>
              <w:tcPr>
                <w:tcW w:w="2897" w:type="dxa"/>
              </w:tcPr>
              <w:p w:rsidR="006807B5" w:rsidRPr="00EA7160" w:rsidRDefault="001A7E25" w:rsidP="00355FEE"/>
              <w:p w:rsidR="006807B5" w:rsidRPr="00EA7160" w:rsidRDefault="001A7E25" w:rsidP="00355FEE"/>
              <w:p w:rsidR="006807B5" w:rsidRPr="00EA7160" w:rsidRDefault="001A7E25" w:rsidP="00355FEE"/>
              <w:p w:rsidR="006807B5" w:rsidRPr="00EA7160" w:rsidRDefault="001A7E25" w:rsidP="00355FEE"/>
            </w:tc>
          </w:tr>
        </w:tbl>
        <w:p w:rsidR="006807B5" w:rsidRDefault="001A7E25"/>
      </w:tc>
      <w:tc>
        <w:tcPr>
          <w:tcW w:w="3867" w:type="dxa"/>
        </w:tcPr>
        <w:p w:rsidR="006807B5" w:rsidRDefault="001A7E25"/>
        <w:tbl>
          <w:tblPr>
            <w:tblW w:w="10106" w:type="dxa"/>
            <w:tblInd w:w="108" w:type="dxa"/>
            <w:tblLook w:val="00A0" w:firstRow="1" w:lastRow="0" w:firstColumn="1" w:lastColumn="0" w:noHBand="0" w:noVBand="0"/>
          </w:tblPr>
          <w:tblGrid>
            <w:gridCol w:w="4256"/>
            <w:gridCol w:w="2953"/>
            <w:gridCol w:w="2897"/>
          </w:tblGrid>
          <w:tr w:rsidR="00C801B6" w:rsidTr="00355FEE">
            <w:trPr>
              <w:trHeight w:hRule="exact" w:val="904"/>
            </w:trPr>
            <w:tc>
              <w:tcPr>
                <w:tcW w:w="4256" w:type="dxa"/>
              </w:tcPr>
              <w:p w:rsidR="006807B5" w:rsidRDefault="007F4367" w:rsidP="00355FEE">
                <w:bookmarkStart w:id="5" w:name="Brevdato"/>
                <w:r>
                  <w:t>14.10.2019</w:t>
                </w:r>
                <w:bookmarkEnd w:id="5"/>
              </w:p>
              <w:p w:rsidR="006807B5" w:rsidRDefault="007F4367" w:rsidP="00355FEE">
                <w:bookmarkStart w:id="6" w:name="Saksnr"/>
                <w:r>
                  <w:t>2019/714</w:t>
                </w:r>
                <w:bookmarkEnd w:id="6"/>
                <w:r w:rsidR="00B757B2">
                  <w:t>-10</w:t>
                </w:r>
              </w:p>
              <w:p w:rsidR="006807B5" w:rsidRPr="00EA7160" w:rsidRDefault="001A7E25" w:rsidP="00355FEE">
                <w:bookmarkStart w:id="7" w:name="UoffParagraf"/>
                <w:bookmarkEnd w:id="7"/>
              </w:p>
            </w:tc>
            <w:tc>
              <w:tcPr>
                <w:tcW w:w="2953" w:type="dxa"/>
              </w:tcPr>
              <w:p w:rsidR="006807B5" w:rsidRDefault="001A7E25" w:rsidP="00355FEE"/>
              <w:p w:rsidR="006807B5" w:rsidRPr="00EA7160" w:rsidRDefault="001A7E25" w:rsidP="00355FEE"/>
            </w:tc>
            <w:tc>
              <w:tcPr>
                <w:tcW w:w="2897" w:type="dxa"/>
              </w:tcPr>
              <w:p w:rsidR="006807B5" w:rsidRPr="00EA7160" w:rsidRDefault="001A7E25" w:rsidP="00355FEE"/>
              <w:p w:rsidR="006807B5" w:rsidRPr="00EA7160" w:rsidRDefault="001A7E25" w:rsidP="00355FEE"/>
              <w:p w:rsidR="006807B5" w:rsidRPr="00EA7160" w:rsidRDefault="001A7E25" w:rsidP="00355FEE"/>
              <w:p w:rsidR="006807B5" w:rsidRPr="00EA7160" w:rsidRDefault="001A7E25" w:rsidP="00355FEE"/>
            </w:tc>
          </w:tr>
        </w:tbl>
        <w:p w:rsidR="006807B5" w:rsidRDefault="001A7E25"/>
      </w:tc>
    </w:tr>
  </w:tbl>
  <w:p w:rsidR="005E38B5" w:rsidRDefault="001A7E25">
    <w:pPr>
      <w:pStyle w:val="Topptekst"/>
    </w:pPr>
  </w:p>
  <w:p w:rsidR="005E38B5" w:rsidRDefault="001A7E2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E1F25"/>
    <w:multiLevelType w:val="multilevel"/>
    <w:tmpl w:val="6666D306"/>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440"/>
        </w:tabs>
        <w:ind w:left="1440" w:hanging="360"/>
      </w:pPr>
      <w:rPr>
        <w:rFonts w:ascii="Tahoma" w:hAnsi="Tahoma"/>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655C74"/>
    <w:multiLevelType w:val="hybridMultilevel"/>
    <w:tmpl w:val="6A440CD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45063001"/>
    <w:multiLevelType w:val="hybridMultilevel"/>
    <w:tmpl w:val="6666D306"/>
    <w:lvl w:ilvl="0" w:tplc="37029586">
      <w:start w:val="1"/>
      <w:numFmt w:val="bullet"/>
      <w:lvlText w:val=""/>
      <w:lvlJc w:val="left"/>
      <w:pPr>
        <w:tabs>
          <w:tab w:val="num" w:pos="1080"/>
        </w:tabs>
        <w:ind w:left="1080" w:hanging="360"/>
      </w:pPr>
      <w:rPr>
        <w:rFonts w:ascii="Symbol" w:hAnsi="Symbol" w:hint="default"/>
      </w:rPr>
    </w:lvl>
    <w:lvl w:ilvl="1" w:tplc="CA50E522">
      <w:start w:val="1"/>
      <w:numFmt w:val="decimal"/>
      <w:lvlText w:val="%2."/>
      <w:lvlJc w:val="left"/>
      <w:pPr>
        <w:tabs>
          <w:tab w:val="num" w:pos="1440"/>
        </w:tabs>
        <w:ind w:left="1440" w:hanging="360"/>
      </w:pPr>
      <w:rPr>
        <w:rFonts w:hint="default"/>
      </w:rPr>
    </w:lvl>
    <w:lvl w:ilvl="2" w:tplc="EA820CD2" w:tentative="1">
      <w:start w:val="1"/>
      <w:numFmt w:val="bullet"/>
      <w:lvlText w:val=""/>
      <w:lvlJc w:val="left"/>
      <w:pPr>
        <w:tabs>
          <w:tab w:val="num" w:pos="2160"/>
        </w:tabs>
        <w:ind w:left="2160" w:hanging="360"/>
      </w:pPr>
      <w:rPr>
        <w:rFonts w:ascii="Wingdings" w:hAnsi="Wingdings" w:hint="default"/>
      </w:rPr>
    </w:lvl>
    <w:lvl w:ilvl="3" w:tplc="16BA64EE" w:tentative="1">
      <w:start w:val="1"/>
      <w:numFmt w:val="bullet"/>
      <w:lvlText w:val=""/>
      <w:lvlJc w:val="left"/>
      <w:pPr>
        <w:tabs>
          <w:tab w:val="num" w:pos="2880"/>
        </w:tabs>
        <w:ind w:left="2880" w:hanging="360"/>
      </w:pPr>
      <w:rPr>
        <w:rFonts w:ascii="Symbol" w:hAnsi="Symbol" w:hint="default"/>
      </w:rPr>
    </w:lvl>
    <w:lvl w:ilvl="4" w:tplc="7C8A4020" w:tentative="1">
      <w:start w:val="1"/>
      <w:numFmt w:val="bullet"/>
      <w:lvlText w:val="o"/>
      <w:lvlJc w:val="left"/>
      <w:pPr>
        <w:tabs>
          <w:tab w:val="num" w:pos="3600"/>
        </w:tabs>
        <w:ind w:left="3600" w:hanging="360"/>
      </w:pPr>
      <w:rPr>
        <w:rFonts w:ascii="Courier New" w:hAnsi="Courier New" w:cs="Courier New" w:hint="default"/>
      </w:rPr>
    </w:lvl>
    <w:lvl w:ilvl="5" w:tplc="65D87738" w:tentative="1">
      <w:start w:val="1"/>
      <w:numFmt w:val="bullet"/>
      <w:lvlText w:val=""/>
      <w:lvlJc w:val="left"/>
      <w:pPr>
        <w:tabs>
          <w:tab w:val="num" w:pos="4320"/>
        </w:tabs>
        <w:ind w:left="4320" w:hanging="360"/>
      </w:pPr>
      <w:rPr>
        <w:rFonts w:ascii="Wingdings" w:hAnsi="Wingdings" w:hint="default"/>
      </w:rPr>
    </w:lvl>
    <w:lvl w:ilvl="6" w:tplc="33022B08" w:tentative="1">
      <w:start w:val="1"/>
      <w:numFmt w:val="bullet"/>
      <w:lvlText w:val=""/>
      <w:lvlJc w:val="left"/>
      <w:pPr>
        <w:tabs>
          <w:tab w:val="num" w:pos="5040"/>
        </w:tabs>
        <w:ind w:left="5040" w:hanging="360"/>
      </w:pPr>
      <w:rPr>
        <w:rFonts w:ascii="Symbol" w:hAnsi="Symbol" w:hint="default"/>
      </w:rPr>
    </w:lvl>
    <w:lvl w:ilvl="7" w:tplc="5C161D60" w:tentative="1">
      <w:start w:val="1"/>
      <w:numFmt w:val="bullet"/>
      <w:lvlText w:val="o"/>
      <w:lvlJc w:val="left"/>
      <w:pPr>
        <w:tabs>
          <w:tab w:val="num" w:pos="5760"/>
        </w:tabs>
        <w:ind w:left="5760" w:hanging="360"/>
      </w:pPr>
      <w:rPr>
        <w:rFonts w:ascii="Courier New" w:hAnsi="Courier New" w:cs="Courier New" w:hint="default"/>
      </w:rPr>
    </w:lvl>
    <w:lvl w:ilvl="8" w:tplc="66121B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6D5432"/>
    <w:multiLevelType w:val="hybridMultilevel"/>
    <w:tmpl w:val="82BCC9FE"/>
    <w:lvl w:ilvl="0" w:tplc="D17C1F92">
      <w:start w:val="1"/>
      <w:numFmt w:val="bullet"/>
      <w:lvlText w:val=""/>
      <w:lvlJc w:val="left"/>
      <w:pPr>
        <w:tabs>
          <w:tab w:val="num" w:pos="1080"/>
        </w:tabs>
        <w:ind w:left="1080" w:hanging="360"/>
      </w:pPr>
      <w:rPr>
        <w:rFonts w:ascii="Symbol" w:hAnsi="Symbol" w:hint="default"/>
      </w:rPr>
    </w:lvl>
    <w:lvl w:ilvl="1" w:tplc="9112D12E">
      <w:start w:val="1"/>
      <w:numFmt w:val="decimal"/>
      <w:lvlText w:val="%2."/>
      <w:lvlJc w:val="left"/>
      <w:pPr>
        <w:tabs>
          <w:tab w:val="num" w:pos="1440"/>
        </w:tabs>
        <w:ind w:left="1440" w:hanging="360"/>
      </w:pPr>
      <w:rPr>
        <w:rFonts w:hint="default"/>
      </w:rPr>
    </w:lvl>
    <w:lvl w:ilvl="2" w:tplc="58646CC6" w:tentative="1">
      <w:start w:val="1"/>
      <w:numFmt w:val="bullet"/>
      <w:lvlText w:val=""/>
      <w:lvlJc w:val="left"/>
      <w:pPr>
        <w:tabs>
          <w:tab w:val="num" w:pos="2160"/>
        </w:tabs>
        <w:ind w:left="2160" w:hanging="360"/>
      </w:pPr>
      <w:rPr>
        <w:rFonts w:ascii="Wingdings" w:hAnsi="Wingdings" w:hint="default"/>
      </w:rPr>
    </w:lvl>
    <w:lvl w:ilvl="3" w:tplc="7A72EABC" w:tentative="1">
      <w:start w:val="1"/>
      <w:numFmt w:val="bullet"/>
      <w:lvlText w:val=""/>
      <w:lvlJc w:val="left"/>
      <w:pPr>
        <w:tabs>
          <w:tab w:val="num" w:pos="2880"/>
        </w:tabs>
        <w:ind w:left="2880" w:hanging="360"/>
      </w:pPr>
      <w:rPr>
        <w:rFonts w:ascii="Symbol" w:hAnsi="Symbol" w:hint="default"/>
      </w:rPr>
    </w:lvl>
    <w:lvl w:ilvl="4" w:tplc="F0904E92" w:tentative="1">
      <w:start w:val="1"/>
      <w:numFmt w:val="bullet"/>
      <w:lvlText w:val="o"/>
      <w:lvlJc w:val="left"/>
      <w:pPr>
        <w:tabs>
          <w:tab w:val="num" w:pos="3600"/>
        </w:tabs>
        <w:ind w:left="3600" w:hanging="360"/>
      </w:pPr>
      <w:rPr>
        <w:rFonts w:ascii="Courier New" w:hAnsi="Courier New" w:cs="Courier New" w:hint="default"/>
      </w:rPr>
    </w:lvl>
    <w:lvl w:ilvl="5" w:tplc="C47090FA" w:tentative="1">
      <w:start w:val="1"/>
      <w:numFmt w:val="bullet"/>
      <w:lvlText w:val=""/>
      <w:lvlJc w:val="left"/>
      <w:pPr>
        <w:tabs>
          <w:tab w:val="num" w:pos="4320"/>
        </w:tabs>
        <w:ind w:left="4320" w:hanging="360"/>
      </w:pPr>
      <w:rPr>
        <w:rFonts w:ascii="Wingdings" w:hAnsi="Wingdings" w:hint="default"/>
      </w:rPr>
    </w:lvl>
    <w:lvl w:ilvl="6" w:tplc="345641C0" w:tentative="1">
      <w:start w:val="1"/>
      <w:numFmt w:val="bullet"/>
      <w:lvlText w:val=""/>
      <w:lvlJc w:val="left"/>
      <w:pPr>
        <w:tabs>
          <w:tab w:val="num" w:pos="5040"/>
        </w:tabs>
        <w:ind w:left="5040" w:hanging="360"/>
      </w:pPr>
      <w:rPr>
        <w:rFonts w:ascii="Symbol" w:hAnsi="Symbol" w:hint="default"/>
      </w:rPr>
    </w:lvl>
    <w:lvl w:ilvl="7" w:tplc="D93A1A20" w:tentative="1">
      <w:start w:val="1"/>
      <w:numFmt w:val="bullet"/>
      <w:lvlText w:val="o"/>
      <w:lvlJc w:val="left"/>
      <w:pPr>
        <w:tabs>
          <w:tab w:val="num" w:pos="5760"/>
        </w:tabs>
        <w:ind w:left="5760" w:hanging="360"/>
      </w:pPr>
      <w:rPr>
        <w:rFonts w:ascii="Courier New" w:hAnsi="Courier New" w:cs="Courier New" w:hint="default"/>
      </w:rPr>
    </w:lvl>
    <w:lvl w:ilvl="8" w:tplc="8A94CB4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9D315D"/>
    <w:multiLevelType w:val="hybridMultilevel"/>
    <w:tmpl w:val="FE662C62"/>
    <w:lvl w:ilvl="0" w:tplc="A7029BF4">
      <w:start w:val="38"/>
      <w:numFmt w:val="bullet"/>
      <w:lvlText w:val="-"/>
      <w:lvlJc w:val="left"/>
      <w:pPr>
        <w:tabs>
          <w:tab w:val="num" w:pos="720"/>
        </w:tabs>
        <w:ind w:left="720" w:hanging="360"/>
      </w:pPr>
      <w:rPr>
        <w:rFonts w:ascii="Tahoma" w:eastAsia="Times New Roman" w:hAnsi="Tahoma" w:cs="Tahoma" w:hint="default"/>
      </w:rPr>
    </w:lvl>
    <w:lvl w:ilvl="1" w:tplc="680614C2" w:tentative="1">
      <w:start w:val="1"/>
      <w:numFmt w:val="bullet"/>
      <w:lvlText w:val="o"/>
      <w:lvlJc w:val="left"/>
      <w:pPr>
        <w:tabs>
          <w:tab w:val="num" w:pos="1440"/>
        </w:tabs>
        <w:ind w:left="1440" w:hanging="360"/>
      </w:pPr>
      <w:rPr>
        <w:rFonts w:ascii="Courier New" w:hAnsi="Courier New" w:cs="Courier New" w:hint="default"/>
      </w:rPr>
    </w:lvl>
    <w:lvl w:ilvl="2" w:tplc="B038EB1C" w:tentative="1">
      <w:start w:val="1"/>
      <w:numFmt w:val="bullet"/>
      <w:lvlText w:val=""/>
      <w:lvlJc w:val="left"/>
      <w:pPr>
        <w:tabs>
          <w:tab w:val="num" w:pos="2160"/>
        </w:tabs>
        <w:ind w:left="2160" w:hanging="360"/>
      </w:pPr>
      <w:rPr>
        <w:rFonts w:ascii="Wingdings" w:hAnsi="Wingdings" w:hint="default"/>
      </w:rPr>
    </w:lvl>
    <w:lvl w:ilvl="3" w:tplc="2CBED866" w:tentative="1">
      <w:start w:val="1"/>
      <w:numFmt w:val="bullet"/>
      <w:lvlText w:val=""/>
      <w:lvlJc w:val="left"/>
      <w:pPr>
        <w:tabs>
          <w:tab w:val="num" w:pos="2880"/>
        </w:tabs>
        <w:ind w:left="2880" w:hanging="360"/>
      </w:pPr>
      <w:rPr>
        <w:rFonts w:ascii="Symbol" w:hAnsi="Symbol" w:hint="default"/>
      </w:rPr>
    </w:lvl>
    <w:lvl w:ilvl="4" w:tplc="4350EA92" w:tentative="1">
      <w:start w:val="1"/>
      <w:numFmt w:val="bullet"/>
      <w:lvlText w:val="o"/>
      <w:lvlJc w:val="left"/>
      <w:pPr>
        <w:tabs>
          <w:tab w:val="num" w:pos="3600"/>
        </w:tabs>
        <w:ind w:left="3600" w:hanging="360"/>
      </w:pPr>
      <w:rPr>
        <w:rFonts w:ascii="Courier New" w:hAnsi="Courier New" w:cs="Courier New" w:hint="default"/>
      </w:rPr>
    </w:lvl>
    <w:lvl w:ilvl="5" w:tplc="91609C58" w:tentative="1">
      <w:start w:val="1"/>
      <w:numFmt w:val="bullet"/>
      <w:lvlText w:val=""/>
      <w:lvlJc w:val="left"/>
      <w:pPr>
        <w:tabs>
          <w:tab w:val="num" w:pos="4320"/>
        </w:tabs>
        <w:ind w:left="4320" w:hanging="360"/>
      </w:pPr>
      <w:rPr>
        <w:rFonts w:ascii="Wingdings" w:hAnsi="Wingdings" w:hint="default"/>
      </w:rPr>
    </w:lvl>
    <w:lvl w:ilvl="6" w:tplc="703E8640" w:tentative="1">
      <w:start w:val="1"/>
      <w:numFmt w:val="bullet"/>
      <w:lvlText w:val=""/>
      <w:lvlJc w:val="left"/>
      <w:pPr>
        <w:tabs>
          <w:tab w:val="num" w:pos="5040"/>
        </w:tabs>
        <w:ind w:left="5040" w:hanging="360"/>
      </w:pPr>
      <w:rPr>
        <w:rFonts w:ascii="Symbol" w:hAnsi="Symbol" w:hint="default"/>
      </w:rPr>
    </w:lvl>
    <w:lvl w:ilvl="7" w:tplc="AE4C0DB4" w:tentative="1">
      <w:start w:val="1"/>
      <w:numFmt w:val="bullet"/>
      <w:lvlText w:val="o"/>
      <w:lvlJc w:val="left"/>
      <w:pPr>
        <w:tabs>
          <w:tab w:val="num" w:pos="5760"/>
        </w:tabs>
        <w:ind w:left="5760" w:hanging="360"/>
      </w:pPr>
      <w:rPr>
        <w:rFonts w:ascii="Courier New" w:hAnsi="Courier New" w:cs="Courier New" w:hint="default"/>
      </w:rPr>
    </w:lvl>
    <w:lvl w:ilvl="8" w:tplc="2BD6FFC6"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1B6"/>
    <w:rsid w:val="000901B0"/>
    <w:rsid w:val="000E206D"/>
    <w:rsid w:val="001A7E25"/>
    <w:rsid w:val="002A729B"/>
    <w:rsid w:val="003458A7"/>
    <w:rsid w:val="004345D2"/>
    <w:rsid w:val="0043696C"/>
    <w:rsid w:val="00476767"/>
    <w:rsid w:val="00736198"/>
    <w:rsid w:val="007A78E0"/>
    <w:rsid w:val="007F4367"/>
    <w:rsid w:val="00832A34"/>
    <w:rsid w:val="008516F5"/>
    <w:rsid w:val="00A4505D"/>
    <w:rsid w:val="00A6777C"/>
    <w:rsid w:val="00AA1D1C"/>
    <w:rsid w:val="00B72049"/>
    <w:rsid w:val="00B757B2"/>
    <w:rsid w:val="00BB1942"/>
    <w:rsid w:val="00C801B6"/>
    <w:rsid w:val="00E1066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67CBF96-6FB2-4897-9994-8A291CAF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701"/>
    <w:rPr>
      <w:sz w:val="24"/>
      <w:szCs w:val="24"/>
    </w:rPr>
  </w:style>
  <w:style w:type="paragraph" w:styleId="Overskrift1">
    <w:name w:val="heading 1"/>
    <w:basedOn w:val="Normal"/>
    <w:next w:val="Normal"/>
    <w:qFormat/>
    <w:rsid w:val="00CF08C7"/>
    <w:pPr>
      <w:keepNext/>
      <w:spacing w:before="240" w:after="240"/>
      <w:outlineLvl w:val="0"/>
    </w:pPr>
    <w:rPr>
      <w:rFonts w:cs="Arial"/>
      <w:b/>
      <w:bCs/>
      <w:kern w:val="32"/>
      <w:sz w:val="28"/>
      <w:szCs w:val="28"/>
    </w:rPr>
  </w:style>
  <w:style w:type="paragraph" w:styleId="Overskrift2">
    <w:name w:val="heading 2"/>
    <w:basedOn w:val="Normal"/>
    <w:next w:val="Normal"/>
    <w:qFormat/>
    <w:rsid w:val="0030373B"/>
    <w:pPr>
      <w:keepNext/>
      <w:spacing w:before="240" w:after="120"/>
      <w:outlineLvl w:val="1"/>
    </w:pPr>
    <w:rPr>
      <w:rFonts w:cs="Arial"/>
      <w:b/>
      <w:bCs/>
      <w:iCs/>
      <w:szCs w:val="28"/>
    </w:rPr>
  </w:style>
  <w:style w:type="paragraph" w:styleId="Overskrift3">
    <w:name w:val="heading 3"/>
    <w:basedOn w:val="Normal"/>
    <w:next w:val="Normal"/>
    <w:autoRedefine/>
    <w:qFormat/>
    <w:rsid w:val="00D13C46"/>
    <w:pPr>
      <w:keepNext/>
      <w:spacing w:before="240" w:after="120"/>
      <w:outlineLvl w:val="2"/>
    </w:pPr>
    <w:rPr>
      <w:rFonts w:cs="Arial"/>
      <w:bCs/>
      <w:i/>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C24AC5"/>
    <w:pPr>
      <w:tabs>
        <w:tab w:val="center" w:pos="4536"/>
        <w:tab w:val="right" w:pos="9072"/>
      </w:tabs>
    </w:pPr>
    <w:rPr>
      <w:sz w:val="16"/>
    </w:rPr>
  </w:style>
  <w:style w:type="paragraph" w:styleId="Bunntekst">
    <w:name w:val="footer"/>
    <w:basedOn w:val="Normal"/>
    <w:rsid w:val="003927D9"/>
    <w:pPr>
      <w:tabs>
        <w:tab w:val="center" w:pos="4536"/>
        <w:tab w:val="right" w:pos="9072"/>
      </w:tabs>
    </w:pPr>
  </w:style>
  <w:style w:type="table" w:styleId="Tabellrutenett">
    <w:name w:val="Table Grid"/>
    <w:basedOn w:val="Vanligtabell"/>
    <w:rsid w:val="00C15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l">
    <w:name w:val="page number"/>
    <w:basedOn w:val="Standardskriftforavsnitt"/>
    <w:rsid w:val="00485210"/>
  </w:style>
  <w:style w:type="paragraph" w:customStyle="1" w:styleId="Sakstittel1">
    <w:name w:val="Sakstittel1"/>
    <w:basedOn w:val="Overskrift1"/>
    <w:rsid w:val="00E87647"/>
  </w:style>
  <w:style w:type="paragraph" w:customStyle="1" w:styleId="Sakstittel2">
    <w:name w:val="Sakstittel2"/>
    <w:basedOn w:val="Overskrift2"/>
    <w:rsid w:val="00E87647"/>
  </w:style>
  <w:style w:type="character" w:styleId="Hyperkobling">
    <w:name w:val="Hyperlink"/>
    <w:rsid w:val="00F519D5"/>
    <w:rPr>
      <w:color w:val="0000FF"/>
      <w:u w:val="single"/>
    </w:rPr>
  </w:style>
  <w:style w:type="paragraph" w:customStyle="1" w:styleId="InnkallingsskriftFyllInn">
    <w:name w:val="InnkallingsskriftFyllInn"/>
    <w:basedOn w:val="Normal"/>
    <w:autoRedefine/>
    <w:rsid w:val="00FF23F0"/>
    <w:pPr>
      <w:pBdr>
        <w:top w:val="dotted" w:sz="4" w:space="1" w:color="808080"/>
      </w:pBdr>
      <w:tabs>
        <w:tab w:val="left" w:pos="2483"/>
      </w:tabs>
      <w:spacing w:before="113" w:after="80"/>
      <w:ind w:left="108" w:right="-96"/>
    </w:pPr>
    <w:rPr>
      <w:rFonts w:ascii="Arial" w:hAnsi="Arial"/>
      <w:sz w:val="16"/>
      <w:szCs w:val="16"/>
      <w:lang w:eastAsia="en-US"/>
    </w:rPr>
  </w:style>
  <w:style w:type="paragraph" w:customStyle="1" w:styleId="SiderMellom">
    <w:name w:val="SiderMellom"/>
    <w:basedOn w:val="Normal"/>
    <w:autoRedefine/>
    <w:rsid w:val="00FF23F0"/>
    <w:pPr>
      <w:tabs>
        <w:tab w:val="left" w:pos="2646"/>
        <w:tab w:val="left" w:pos="3969"/>
        <w:tab w:val="right" w:pos="9639"/>
      </w:tabs>
      <w:spacing w:before="40" w:after="113"/>
      <w:ind w:left="180" w:right="-96"/>
    </w:pPr>
    <w:rPr>
      <w:b/>
      <w:sz w:val="16"/>
      <w:lang w:val="en-US" w:eastAsia="en-US"/>
    </w:rPr>
  </w:style>
  <w:style w:type="paragraph" w:styleId="Bobletekst">
    <w:name w:val="Balloon Text"/>
    <w:basedOn w:val="Normal"/>
    <w:link w:val="BobletekstTegn"/>
    <w:rsid w:val="007B52DF"/>
    <w:rPr>
      <w:rFonts w:ascii="Tahoma" w:hAnsi="Tahoma" w:cs="Tahoma"/>
      <w:sz w:val="16"/>
      <w:szCs w:val="16"/>
    </w:rPr>
  </w:style>
  <w:style w:type="character" w:customStyle="1" w:styleId="BobletekstTegn">
    <w:name w:val="Bobletekst Tegn"/>
    <w:link w:val="Bobletekst"/>
    <w:rsid w:val="007B52DF"/>
    <w:rPr>
      <w:rFonts w:ascii="Tahoma" w:hAnsi="Tahoma" w:cs="Tahoma"/>
      <w:sz w:val="16"/>
      <w:szCs w:val="16"/>
    </w:rPr>
  </w:style>
  <w:style w:type="paragraph" w:styleId="Listeavsnitt">
    <w:name w:val="List Paragraph"/>
    <w:basedOn w:val="Normal"/>
    <w:uiPriority w:val="34"/>
    <w:qFormat/>
    <w:rsid w:val="00AA1D1C"/>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2589</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Ergo Group</vt:lpstr>
    </vt:vector>
  </TitlesOfParts>
  <Company>Gecko AS</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Group</dc:title>
  <dc:creator>Bruun, Tone Øvermo</dc:creator>
  <cp:lastModifiedBy>Sørensen, Kenneth</cp:lastModifiedBy>
  <cp:revision>2</cp:revision>
  <cp:lastPrinted>2019-10-14T09:10:00Z</cp:lastPrinted>
  <dcterms:created xsi:type="dcterms:W3CDTF">2019-10-14T12:00:00Z</dcterms:created>
  <dcterms:modified xsi:type="dcterms:W3CDTF">2019-10-14T12:00:00Z</dcterms:modified>
</cp:coreProperties>
</file>